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FE" w:rsidRDefault="006C3CFE" w:rsidP="006C3CFE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C3C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Nell’ambito del seguente avviso la scuola di Formazione dei Lavori Sociali Gesco vi vuole segnalare il proprio catalogo di corsi di formazione  e fornirvi un aiuto, un’assistenza ai fini della compilazione della domanda on line</w:t>
      </w:r>
      <w:r w:rsidR="00B940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…</w:t>
      </w:r>
      <w:r w:rsidRPr="006C3C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non esitate a contattarci al numero 0817872037 int 7 (formazione) per ulteriori delucidazioni</w:t>
      </w:r>
    </w:p>
    <w:p w:rsidR="006C3CFE" w:rsidRPr="006C3CFE" w:rsidRDefault="006C3CFE" w:rsidP="006C3CFE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C3CFE" w:rsidRPr="00CA2EDA" w:rsidRDefault="00CA2EDA" w:rsidP="006C3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928370</wp:posOffset>
            </wp:positionV>
            <wp:extent cx="1247775" cy="2221865"/>
            <wp:effectExtent l="19050" t="0" r="9525" b="0"/>
            <wp:wrapTight wrapText="bothSides">
              <wp:wrapPolygon edited="0">
                <wp:start x="-330" y="0"/>
                <wp:lineTo x="-330" y="21483"/>
                <wp:lineTo x="21765" y="21483"/>
                <wp:lineTo x="21765" y="0"/>
                <wp:lineTo x="-330" y="0"/>
              </wp:wrapPolygon>
            </wp:wrapTight>
            <wp:docPr id="1" name="Immagine 1" descr="http://www.sviluppocampania.it/wp-content/uploads/2019/11/SOG_1_voucher-re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iluppocampania.it/wp-content/uploads/2019/11/SOG_1_voucher-rev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CFE" w:rsidRPr="00CA2EDA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Avviso Voucher per la partecipazione a percorsi formativi destinati a donne in età lavorativa</w:t>
      </w:r>
    </w:p>
    <w:p w:rsidR="006C3CFE" w:rsidRPr="006C3CFE" w:rsidRDefault="006C3CFE" w:rsidP="00CA2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3CFE">
        <w:rPr>
          <w:rFonts w:ascii="Times New Roman" w:eastAsia="Times New Roman" w:hAnsi="Times New Roman" w:cs="Times New Roman"/>
          <w:sz w:val="24"/>
          <w:szCs w:val="24"/>
        </w:rPr>
        <w:t xml:space="preserve">’Avviso promuove il rafforzamento e lo sviluppo di nuove competenze professionali in favore di donne in età lavorativa residenti/domiciliate nel territorio della Regione Campania. Con questo intervento, si dà attuazione all’azione </w:t>
      </w:r>
      <w:r w:rsidRPr="006C3C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“percorsi formativi e di orientamento al lavoro rivolti alle donne in età lavorativa, anche in forma autonoma, con priorità per i settori che offrono maggiori prospettive di crescita, quali ad esempio blu e green economy, professioni STEM (Science Technology – Engeenering e Mathematcics)”. </w:t>
      </w:r>
    </w:p>
    <w:p w:rsidR="006C3CFE" w:rsidRPr="006C3CFE" w:rsidRDefault="006C3CFE" w:rsidP="00CA2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È prevista l’assegnazione di un contributo pubblico sotto forma di voucher per il rimborso totale o parziale delle spese di iscrizione ad un corso di formazione professionale personalizzata, al fine di accrescere le competenze professionali e facilitare conseguentemente l’accesso al mondo del lavoro. Precisamente:</w:t>
      </w:r>
    </w:p>
    <w:p w:rsidR="006C3CFE" w:rsidRPr="006C3CFE" w:rsidRDefault="006C3CFE" w:rsidP="00CA2E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Corsi di formazione finalizzati al rilascio di qualifica professionale o abilitazione riguardanti profili professionali o figure professionali appartenenti ai Repertori Regionali;</w:t>
      </w:r>
    </w:p>
    <w:p w:rsidR="006C3CFE" w:rsidRPr="006C3CFE" w:rsidRDefault="006C3CFE" w:rsidP="00CA2E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Master di I e II livello, corsi di specializzazione in Italia o in altro paese appartenente all’Unione Europea.</w:t>
      </w:r>
    </w:p>
    <w:p w:rsidR="006C3CFE" w:rsidRPr="006C3CFE" w:rsidRDefault="006C3CFE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Il sostegno concesso non potrà superare 1.800 euro lordi per i percorsi formativi di cui al punto 1 e 3.000,00 euro lordi per i percorsi formativi di cui al punto 2.</w:t>
      </w:r>
    </w:p>
    <w:p w:rsidR="006C3CFE" w:rsidRPr="006C3CFE" w:rsidRDefault="006C3CFE" w:rsidP="006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3CFE" w:rsidRPr="006C3CFE" w:rsidRDefault="006C3CFE" w:rsidP="006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3CFE" w:rsidRPr="006C3CFE" w:rsidRDefault="006C3CFE" w:rsidP="006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Beneficiari </w:t>
      </w:r>
    </w:p>
    <w:p w:rsidR="006C3CFE" w:rsidRPr="006C3CFE" w:rsidRDefault="006C3CFE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Sono destinatari del Voucher le donne in età lavorativa con o senza strumenti a sostegno del reddito, in possesso dei seguenti requisiti:</w:t>
      </w:r>
    </w:p>
    <w:p w:rsidR="006C3CFE" w:rsidRPr="006C3CFE" w:rsidRDefault="006C3CFE" w:rsidP="00CA2E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essere residenti/domiciliati nel territorio della Regione Campania (le donne non comunitarie devono essere in possesso di regolare permesso di soggiorno);</w:t>
      </w:r>
    </w:p>
    <w:p w:rsidR="006C3CFE" w:rsidRPr="006C3CFE" w:rsidRDefault="006C3CFE" w:rsidP="00CA2E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di aver compiuto 18 anni di età alla data di presentazione della domanda;</w:t>
      </w:r>
    </w:p>
    <w:p w:rsidR="006C3CFE" w:rsidRPr="006C3CFE" w:rsidRDefault="006C3CFE" w:rsidP="00CA2E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di non aver compiuto 50 anni di età alla data di presentazione della domanda;</w:t>
      </w:r>
    </w:p>
    <w:p w:rsidR="006C3CFE" w:rsidRPr="006C3CFE" w:rsidRDefault="006C3CFE" w:rsidP="00CA2E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essere titolari di reddito da modello ISEE familiare per l’anno 2018 fino a € 50.000,00.</w:t>
      </w:r>
    </w:p>
    <w:p w:rsidR="006C3CFE" w:rsidRPr="006C3CFE" w:rsidRDefault="006C3CFE" w:rsidP="00CA2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 xml:space="preserve">La procedura valutativa è a sportello e non è prevista, pertanto, una graduatoria dei soggetti ammessi. Le risorse saranno assegnate ai progetti valutati positivamente sulla base dell’ordine cronologico di presentazione e fino ad esaurimento dei fondi disponibili. Sono previste 2 finestre di </w:t>
      </w:r>
      <w:r w:rsidRPr="006C3CFE">
        <w:rPr>
          <w:rFonts w:ascii="Times New Roman" w:eastAsia="Times New Roman" w:hAnsi="Times New Roman" w:cs="Times New Roman"/>
          <w:sz w:val="24"/>
          <w:szCs w:val="24"/>
        </w:rPr>
        <w:lastRenderedPageBreak/>
        <w:t>apertura dei termini per la presentazione delle domande, della durata di 30 giorni, salvo esaurimento dei fondi, nel rispetto delle seguenti scadenze:</w:t>
      </w:r>
    </w:p>
    <w:p w:rsidR="006C3CFE" w:rsidRPr="006C3CFE" w:rsidRDefault="006C3CFE" w:rsidP="00CA2E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Prima finestra: dalle ore 10.00 del 16 dicembre 2019 fino alle ore 14.00 del 13 gennaio 2020;</w:t>
      </w:r>
    </w:p>
    <w:p w:rsidR="006C3CFE" w:rsidRPr="006C3CFE" w:rsidRDefault="006C3CFE" w:rsidP="00CA2E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>Seconda finestra: dalle ore 10.00 del 02 marzo 2020 fino alle ore 14.00 del 03 aprile 2020.</w:t>
      </w:r>
    </w:p>
    <w:p w:rsidR="006C3CFE" w:rsidRPr="006C3CFE" w:rsidRDefault="006C3CFE" w:rsidP="00CA2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sz w:val="24"/>
          <w:szCs w:val="24"/>
        </w:rPr>
        <w:t xml:space="preserve">Le istanze di accesso ai benefici dell’Avviso dovranno essere compilate on line, accedendo, previa registrazione, al sito </w:t>
      </w:r>
      <w:hyperlink r:id="rId6" w:tgtFrame="_blank" w:history="1">
        <w:r w:rsidRPr="006C3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http://bandi.sviluppocampania.it</w:t>
        </w:r>
      </w:hyperlink>
      <w:r w:rsidRPr="006C3CFE">
        <w:rPr>
          <w:rFonts w:ascii="Times New Roman" w:eastAsia="Times New Roman" w:hAnsi="Times New Roman" w:cs="Times New Roman"/>
          <w:sz w:val="24"/>
          <w:szCs w:val="24"/>
        </w:rPr>
        <w:t>, sottoscritte ed inviate mediante procedura telematica.</w:t>
      </w:r>
    </w:p>
    <w:p w:rsidR="006C3CFE" w:rsidRPr="006C3CFE" w:rsidRDefault="006C3CFE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FE">
        <w:rPr>
          <w:rFonts w:ascii="Times New Roman" w:eastAsia="Times New Roman" w:hAnsi="Times New Roman" w:cs="Times New Roman"/>
          <w:b/>
          <w:bCs/>
          <w:sz w:val="24"/>
          <w:szCs w:val="24"/>
        </w:rPr>
        <w:t> L’Avviso</w:t>
      </w:r>
      <w:r w:rsidRPr="006C3CFE">
        <w:rPr>
          <w:rFonts w:ascii="Times New Roman" w:eastAsia="Times New Roman" w:hAnsi="Times New Roman" w:cs="Times New Roman"/>
          <w:sz w:val="24"/>
          <w:szCs w:val="24"/>
        </w:rPr>
        <w:t xml:space="preserve"> pubblicato sul </w:t>
      </w:r>
      <w:hyperlink r:id="rId7" w:history="1">
        <w:r w:rsidRPr="006C3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BURC n.68 del 11/11/2019</w:t>
        </w:r>
      </w:hyperlink>
      <w:r w:rsidRPr="006C3CFE">
        <w:rPr>
          <w:rFonts w:ascii="Times New Roman" w:eastAsia="Times New Roman" w:hAnsi="Times New Roman" w:cs="Times New Roman"/>
          <w:sz w:val="24"/>
          <w:szCs w:val="24"/>
        </w:rPr>
        <w:t>,   disciplina i criteri, le condizioni e le modalità per la presentazione della domanda.</w:t>
      </w:r>
    </w:p>
    <w:p w:rsidR="006C3CFE" w:rsidRDefault="006C3CFE" w:rsidP="006C3CFE"/>
    <w:p w:rsidR="006C3CFE" w:rsidRPr="00B94011" w:rsidRDefault="006C3CFE" w:rsidP="00B94011">
      <w:pPr>
        <w:jc w:val="center"/>
        <w:rPr>
          <w:b/>
          <w:sz w:val="28"/>
          <w:szCs w:val="28"/>
        </w:rPr>
      </w:pPr>
      <w:r w:rsidRPr="00B94011">
        <w:rPr>
          <w:b/>
          <w:sz w:val="28"/>
          <w:szCs w:val="28"/>
        </w:rPr>
        <w:t>Catalogo corsi di formazione Gesco</w:t>
      </w:r>
    </w:p>
    <w:p w:rsidR="006C3CFE" w:rsidRDefault="006C3CFE" w:rsidP="006C3CFE">
      <w:pPr>
        <w:pStyle w:val="NormaleWeb"/>
        <w:jc w:val="both"/>
      </w:pPr>
      <w:r>
        <w:t>Nata nel 2006, l</w:t>
      </w:r>
      <w:r>
        <w:rPr>
          <w:rStyle w:val="Enfasigrassetto"/>
        </w:rPr>
        <w:t>a Scuola di Formazione dei lavori sociali Gesco</w:t>
      </w:r>
      <w:r>
        <w:t xml:space="preserve"> è la prima in Campania esclusivamente dedicata alla formazione di professionisti nel sociale.</w:t>
      </w:r>
    </w:p>
    <w:p w:rsidR="006C3CFE" w:rsidRDefault="006C3CFE" w:rsidP="006C3CFE">
      <w:pPr>
        <w:pStyle w:val="NormaleWeb"/>
        <w:jc w:val="both"/>
      </w:pPr>
      <w:r>
        <w:t>La scuola conta, oggi, cinque aree tematiche: professioni sociali; prospettive dei servizi socio-sanitari; progettare, gestire, valutare; comunicazione, cultura, società; politiche sociali e sviluppo locale.</w:t>
      </w:r>
    </w:p>
    <w:p w:rsidR="006C3CFE" w:rsidRDefault="006C3CFE" w:rsidP="006C3CFE">
      <w:pPr>
        <w:pStyle w:val="NormaleWeb"/>
        <w:jc w:val="both"/>
      </w:pPr>
      <w:r>
        <w:t>Rivolta prevalentemente alle professioni sociali, la scuola di formazione è finalizzata al miglioramento continuo delle competenze degli operatori e alla sperimentazione di nuovi profili professionali che tengano conto dei cambiamenti occorsi nel mercato del lavoro e della diversificazione dei bisogni.</w:t>
      </w:r>
    </w:p>
    <w:p w:rsidR="006C3CFE" w:rsidRDefault="006C3CFE" w:rsidP="006C3CFE">
      <w:pPr>
        <w:pStyle w:val="NormaleWeb"/>
      </w:pPr>
      <w:r>
        <w:t>Si rivolge pertanto a:</w:t>
      </w:r>
    </w:p>
    <w:p w:rsidR="006C3CFE" w:rsidRDefault="006C3CFE" w:rsidP="006C3CF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Enfasigrassetto"/>
        </w:rPr>
        <w:t>operatori in servizio</w:t>
      </w:r>
      <w:r>
        <w:t xml:space="preserve"> già in possesso di una qualifica di base e che necessitano di aggiornamento costante;</w:t>
      </w:r>
    </w:p>
    <w:p w:rsidR="006C3CFE" w:rsidRDefault="006C3CFE" w:rsidP="006C3CF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Enfasigrassetto"/>
        </w:rPr>
        <w:t>operatori non in servizio</w:t>
      </w:r>
      <w:r>
        <w:t xml:space="preserve"> che intendono qualificarsi;</w:t>
      </w:r>
    </w:p>
    <w:p w:rsidR="006C3CFE" w:rsidRDefault="006C3CFE" w:rsidP="006C3CF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Enfasigrassetto"/>
        </w:rPr>
        <w:t xml:space="preserve">giovani </w:t>
      </w:r>
      <w:r>
        <w:t>che si avvicinano per la prima volta al mondo della cooperazione e del sociale;</w:t>
      </w:r>
    </w:p>
    <w:p w:rsidR="006C3CFE" w:rsidRDefault="006C3CFE" w:rsidP="006C3CF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Enfasigrassetto"/>
        </w:rPr>
        <w:t>persone svantaggiate</w:t>
      </w:r>
      <w:r>
        <w:t xml:space="preserve"> coinvolte in programmi di inserimento lavorativo.</w:t>
      </w:r>
    </w:p>
    <w:p w:rsidR="006C3CFE" w:rsidRDefault="006C3CFE" w:rsidP="006C3CFE">
      <w:pPr>
        <w:pStyle w:val="NormaleWeb"/>
      </w:pPr>
      <w:r>
        <w:t>L’accreditamento consente al consorzio di effettuare corsi di formazione e riqualificazione che alla fine ottengono il riconoscimento pubblico necessari alla piena operatività del formato sia in termini competenziali che in termini legali.</w:t>
      </w:r>
    </w:p>
    <w:p w:rsidR="006C3CFE" w:rsidRDefault="006C3CFE" w:rsidP="006C3CFE">
      <w:pPr>
        <w:pStyle w:val="NormaleWeb"/>
      </w:pPr>
      <w:r>
        <w:t>Il consorzio è dotato di mezzi, luoghi e attrezzature per poter assicurare il supporto formativo necessario.</w:t>
      </w:r>
    </w:p>
    <w:p w:rsidR="006C3CFE" w:rsidRDefault="006C3CFE" w:rsidP="006C3CFE">
      <w:pPr>
        <w:pStyle w:val="Titolo4"/>
        <w:keepNext w:val="0"/>
        <w:keepLines w:val="0"/>
        <w:numPr>
          <w:ilvl w:val="0"/>
          <w:numId w:val="5"/>
        </w:numPr>
        <w:spacing w:before="100" w:beforeAutospacing="1" w:after="100" w:afterAutospacing="1" w:line="240" w:lineRule="auto"/>
      </w:pPr>
      <w:r>
        <w:t>Corsi</w:t>
      </w:r>
    </w:p>
    <w:p w:rsidR="006C3CFE" w:rsidRDefault="006C3CFE" w:rsidP="006C3CFE">
      <w:pPr>
        <w:pStyle w:val="NormaleWeb"/>
        <w:ind w:left="720"/>
      </w:pPr>
      <w:r>
        <w:rPr>
          <w:rStyle w:val="Enfasigrassetto"/>
        </w:rPr>
        <w:t>Area sociale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Mediatore Culturale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Mediatore Penale Minorile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Mediatore Familiare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lastRenderedPageBreak/>
        <w:t>Tecnico Esperto in Comunità pedagogica – riabilitativa per tossicodipendenti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Tecnico all’assistenza domiciliare ai minori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Operatore all’Assistenza educativa ai disabili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Animatore Sociale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Educatore per l’Infanzia (Ex Operatore per l’Infanzia)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Operatore Socio Sanitario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Operatore Socio Sanitario con Formazione Complementare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Musicoterapista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Interprete di lingua dei segni</w:t>
      </w:r>
      <w:r w:rsidR="00697032">
        <w:t xml:space="preserve"> (LIS)</w:t>
      </w:r>
    </w:p>
    <w:p w:rsidR="006C3CFE" w:rsidRDefault="006C3CFE" w:rsidP="006C3CFE">
      <w:pPr>
        <w:pStyle w:val="NormaleWeb"/>
        <w:ind w:left="720"/>
      </w:pPr>
      <w:r>
        <w:t> </w:t>
      </w:r>
    </w:p>
    <w:p w:rsidR="006C3CFE" w:rsidRDefault="006C3CFE" w:rsidP="006C3CFE">
      <w:pPr>
        <w:pStyle w:val="NormaleWeb"/>
        <w:ind w:left="720"/>
      </w:pPr>
      <w:r>
        <w:rPr>
          <w:rStyle w:val="Enfasigrassetto"/>
        </w:rPr>
        <w:t>Area Turistica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Collaboratore Polivalente nelle Strutture Ricettive e Ristorative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Operatore del servizio Sala</w:t>
      </w:r>
    </w:p>
    <w:p w:rsidR="006C3CFE" w:rsidRDefault="006C3CFE" w:rsidP="006C3CFE">
      <w:pPr>
        <w:pStyle w:val="NormaleWeb"/>
        <w:ind w:left="720"/>
      </w:pPr>
      <w:r>
        <w:t> </w:t>
      </w:r>
    </w:p>
    <w:p w:rsidR="006C3CFE" w:rsidRDefault="006C3CFE" w:rsidP="006C3CFE">
      <w:pPr>
        <w:pStyle w:val="NormaleWeb"/>
        <w:ind w:left="720"/>
      </w:pPr>
      <w:r>
        <w:rPr>
          <w:rStyle w:val="Enfasigrassetto"/>
        </w:rPr>
        <w:t>Area Comune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Operatore di tatuaggi e piercing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Designer del gioiello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Mosaicista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Operatore di Panificazione e produzione paste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Web Designer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Tecnico esperto della grafica</w:t>
      </w:r>
    </w:p>
    <w:p w:rsidR="006C3CFE" w:rsidRDefault="006C3CFE" w:rsidP="006C3CF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Tecnico del suono</w:t>
      </w:r>
    </w:p>
    <w:sectPr w:rsidR="006C3CFE" w:rsidSect="00351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9F9"/>
    <w:multiLevelType w:val="multilevel"/>
    <w:tmpl w:val="0BF6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6937"/>
    <w:multiLevelType w:val="multilevel"/>
    <w:tmpl w:val="5CFE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2278C"/>
    <w:multiLevelType w:val="multilevel"/>
    <w:tmpl w:val="A566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E4FBE"/>
    <w:multiLevelType w:val="multilevel"/>
    <w:tmpl w:val="F4E4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E79E1"/>
    <w:multiLevelType w:val="multilevel"/>
    <w:tmpl w:val="F44A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C3CFE"/>
    <w:rsid w:val="00182D85"/>
    <w:rsid w:val="003510D5"/>
    <w:rsid w:val="00415638"/>
    <w:rsid w:val="00697032"/>
    <w:rsid w:val="006C3CFE"/>
    <w:rsid w:val="00B94011"/>
    <w:rsid w:val="00CA2EDA"/>
    <w:rsid w:val="00E3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0D5"/>
  </w:style>
  <w:style w:type="paragraph" w:styleId="Titolo1">
    <w:name w:val="heading 1"/>
    <w:basedOn w:val="Normale"/>
    <w:link w:val="Titolo1Carattere"/>
    <w:uiPriority w:val="9"/>
    <w:qFormat/>
    <w:rsid w:val="006C3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3C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3C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6C3CFE"/>
    <w:rPr>
      <w:color w:val="0000FF"/>
      <w:u w:val="single"/>
    </w:rPr>
  </w:style>
  <w:style w:type="character" w:customStyle="1" w:styleId="fusion-breadcrumb-sep">
    <w:name w:val="fusion-breadcrumb-sep"/>
    <w:basedOn w:val="Carpredefinitoparagrafo"/>
    <w:rsid w:val="006C3CFE"/>
  </w:style>
  <w:style w:type="character" w:customStyle="1" w:styleId="breadcrumb-leaf">
    <w:name w:val="breadcrumb-leaf"/>
    <w:basedOn w:val="Carpredefinitoparagrafo"/>
    <w:rsid w:val="006C3CFE"/>
  </w:style>
  <w:style w:type="paragraph" w:styleId="NormaleWeb">
    <w:name w:val="Normal (Web)"/>
    <w:basedOn w:val="Normale"/>
    <w:uiPriority w:val="99"/>
    <w:semiHidden/>
    <w:unhideWhenUsed/>
    <w:rsid w:val="006C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C3CFE"/>
    <w:rPr>
      <w:i/>
      <w:iCs/>
    </w:rPr>
  </w:style>
  <w:style w:type="character" w:styleId="Enfasigrassetto">
    <w:name w:val="Strong"/>
    <w:basedOn w:val="Carpredefinitoparagrafo"/>
    <w:uiPriority w:val="22"/>
    <w:qFormat/>
    <w:rsid w:val="006C3C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CF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3CF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4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1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2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rc.regione.campania.it/eBurcWeb/directServlet?DOCUMENT_ID=122243&amp;ATTACH_ID=182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di.sviluppocampani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2019-11-18T11:17:00Z</dcterms:created>
  <dcterms:modified xsi:type="dcterms:W3CDTF">2019-11-18T11:17:00Z</dcterms:modified>
</cp:coreProperties>
</file>